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81081" w:rsidRPr="00F90787" w:rsidRDefault="00F90787" w:rsidP="00F90787">
      <w:pPr>
        <w:pStyle w:val="a4"/>
        <w:ind w:left="0"/>
        <w:jc w:val="center"/>
        <w:rPr>
          <w:color w:val="002060"/>
        </w:rPr>
      </w:pPr>
      <w:r w:rsidRPr="00F90787">
        <w:rPr>
          <w:color w:val="002060"/>
          <w:shd w:val="clear" w:color="auto" w:fill="FFFFFF"/>
        </w:rPr>
        <w:t>Муниципальное автономное дошкольное образовательное учреждение муниципального образования город Краснодар «Центр развития ребёнка – детский сад №180 «Остров сокровищ»</w:t>
      </w:r>
    </w:p>
    <w:p w:rsidR="00F90787" w:rsidRDefault="00F90787" w:rsidP="00581081">
      <w:pPr>
        <w:pStyle w:val="a4"/>
        <w:ind w:left="0"/>
        <w:rPr>
          <w:sz w:val="30"/>
        </w:rPr>
      </w:pPr>
    </w:p>
    <w:p w:rsidR="00F90787" w:rsidRDefault="00F90787" w:rsidP="00581081">
      <w:pPr>
        <w:pStyle w:val="a4"/>
        <w:ind w:left="0"/>
        <w:rPr>
          <w:sz w:val="30"/>
        </w:rPr>
      </w:pPr>
    </w:p>
    <w:p w:rsidR="00F90787" w:rsidRDefault="00F90787" w:rsidP="00581081">
      <w:pPr>
        <w:pStyle w:val="a4"/>
        <w:ind w:left="0"/>
        <w:rPr>
          <w:sz w:val="30"/>
        </w:rPr>
      </w:pPr>
    </w:p>
    <w:p w:rsidR="00581081" w:rsidRDefault="00581081" w:rsidP="00581081">
      <w:pPr>
        <w:pStyle w:val="a4"/>
        <w:ind w:left="0"/>
        <w:rPr>
          <w:sz w:val="30"/>
        </w:rPr>
      </w:pPr>
    </w:p>
    <w:p w:rsidR="00581081" w:rsidRDefault="00581081" w:rsidP="00581081">
      <w:pPr>
        <w:pStyle w:val="a4"/>
        <w:ind w:left="0"/>
        <w:rPr>
          <w:sz w:val="30"/>
        </w:rPr>
      </w:pPr>
    </w:p>
    <w:p w:rsidR="00581081" w:rsidRDefault="00856137" w:rsidP="00581081">
      <w:pPr>
        <w:pStyle w:val="a4"/>
        <w:ind w:left="0"/>
        <w:rPr>
          <w:sz w:val="30"/>
        </w:rPr>
      </w:pPr>
      <w:r w:rsidRPr="00856137">
        <w:rPr>
          <w:noProof/>
          <w:sz w:val="30"/>
          <w:lang w:bidi="ar-SA"/>
        </w:rPr>
        <w:drawing>
          <wp:inline distT="0" distB="0" distL="0" distR="0">
            <wp:extent cx="2714751" cy="1228582"/>
            <wp:effectExtent l="247650" t="476250" r="238125" b="505460"/>
            <wp:docPr id="10" name="Рисунок 10" descr="G:\Загрузки\f221e2ce-9bd9-442f-8a31-f5267a7ad12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Загрузки\f221e2ce-9bd9-442f-8a31-f5267a7ad12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" t="17409" r="11499" b="8585"/>
                    <a:stretch/>
                  </pic:blipFill>
                  <pic:spPr bwMode="auto">
                    <a:xfrm rot="20618913">
                      <a:off x="0" y="0"/>
                      <a:ext cx="2727687" cy="123443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856137">
        <w:rPr>
          <w:noProof/>
          <w:sz w:val="30"/>
          <w:lang w:bidi="ar-SA"/>
        </w:rPr>
        <w:drawing>
          <wp:inline distT="0" distB="0" distL="0" distR="0">
            <wp:extent cx="2883646" cy="1276350"/>
            <wp:effectExtent l="228600" t="552450" r="183515" b="590550"/>
            <wp:docPr id="9" name="Рисунок 9" descr="G:\Загрузки\ed988683-1724-45dd-bbf9-45e25bfba6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Загрузки\ed988683-1724-45dd-bbf9-45e25bfba68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t="18765" r="8018" b="26951"/>
                    <a:stretch/>
                  </pic:blipFill>
                  <pic:spPr bwMode="auto">
                    <a:xfrm rot="1120631">
                      <a:off x="0" y="0"/>
                      <a:ext cx="2902955" cy="1284896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81081" w:rsidRPr="00F90787" w:rsidRDefault="00581081" w:rsidP="00856137">
      <w:pPr>
        <w:pStyle w:val="2"/>
        <w:spacing w:before="1"/>
        <w:ind w:left="142" w:right="0"/>
        <w:rPr>
          <w:color w:val="002060"/>
        </w:rPr>
      </w:pPr>
      <w:r w:rsidRPr="00F90787">
        <w:rPr>
          <w:color w:val="002060"/>
        </w:rPr>
        <w:t>Методическая разработка</w:t>
      </w:r>
    </w:p>
    <w:p w:rsidR="00E36B28" w:rsidRDefault="00856137" w:rsidP="00856137">
      <w:pPr>
        <w:spacing w:before="189"/>
        <w:ind w:left="142" w:right="288" w:hanging="142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90787">
        <w:rPr>
          <w:rFonts w:ascii="Times New Roman" w:hAnsi="Times New Roman" w:cs="Times New Roman"/>
          <w:b/>
          <w:color w:val="002060"/>
          <w:sz w:val="32"/>
          <w:szCs w:val="32"/>
        </w:rPr>
        <w:t>«РАЗВИТИЕ ПОЗНАВАТЕ</w:t>
      </w:r>
      <w:r w:rsidR="00E36B28">
        <w:rPr>
          <w:rFonts w:ascii="Times New Roman" w:hAnsi="Times New Roman" w:cs="Times New Roman"/>
          <w:b/>
          <w:color w:val="002060"/>
          <w:sz w:val="32"/>
          <w:szCs w:val="32"/>
        </w:rPr>
        <w:t>ЛЬНОЙ АКТИВНОСТИ</w:t>
      </w:r>
    </w:p>
    <w:p w:rsidR="00E36B28" w:rsidRDefault="00856137" w:rsidP="00856137">
      <w:pPr>
        <w:spacing w:before="189"/>
        <w:ind w:left="142" w:right="288" w:hanging="142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90787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У ДЕТЕЙ ДОШКОЛЬНОГО ВОЗРАСТА ПОСРЕДСТВОМ </w:t>
      </w:r>
    </w:p>
    <w:p w:rsidR="00E36B28" w:rsidRDefault="00856137" w:rsidP="00856137">
      <w:pPr>
        <w:spacing w:before="189"/>
        <w:ind w:left="142" w:right="288" w:hanging="142"/>
        <w:jc w:val="center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F90787">
        <w:rPr>
          <w:rFonts w:ascii="Times New Roman" w:hAnsi="Times New Roman" w:cs="Times New Roman"/>
          <w:b/>
          <w:color w:val="002060"/>
          <w:sz w:val="32"/>
          <w:szCs w:val="32"/>
        </w:rPr>
        <w:t>АВТОРСКОГО ДИДАКТИЧЕСКОГО ПОСОБИЯ</w:t>
      </w:r>
      <w:bookmarkStart w:id="0" w:name="_GoBack"/>
      <w:bookmarkEnd w:id="0"/>
      <w:r w:rsidR="00E36B28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 </w:t>
      </w:r>
    </w:p>
    <w:p w:rsidR="00581081" w:rsidRPr="00F90787" w:rsidRDefault="00856137" w:rsidP="00856137">
      <w:pPr>
        <w:spacing w:before="189"/>
        <w:ind w:left="142" w:right="288" w:hanging="142"/>
        <w:jc w:val="center"/>
        <w:rPr>
          <w:rFonts w:ascii="Times New Roman" w:hAnsi="Times New Roman" w:cs="Times New Roman"/>
          <w:b/>
          <w:color w:val="833C0B" w:themeColor="accent2" w:themeShade="80"/>
          <w:sz w:val="32"/>
          <w:szCs w:val="32"/>
        </w:rPr>
      </w:pPr>
      <w:r w:rsidRPr="00F90787">
        <w:rPr>
          <w:rFonts w:ascii="Times New Roman" w:hAnsi="Times New Roman" w:cs="Times New Roman"/>
          <w:b/>
          <w:color w:val="C00000"/>
          <w:sz w:val="32"/>
          <w:szCs w:val="32"/>
        </w:rPr>
        <w:t>«РАЗВИВАЕМСЯ, ИГРАЯ»</w:t>
      </w:r>
    </w:p>
    <w:p w:rsidR="00581081" w:rsidRDefault="00F90787" w:rsidP="00581081">
      <w:pPr>
        <w:pStyle w:val="a4"/>
        <w:ind w:left="0"/>
        <w:rPr>
          <w:b/>
          <w:sz w:val="34"/>
        </w:rPr>
      </w:pPr>
      <w:r w:rsidRPr="00856137">
        <w:rPr>
          <w:noProof/>
          <w:sz w:val="30"/>
          <w:lang w:bidi="ar-SA"/>
        </w:rPr>
        <w:drawing>
          <wp:inline distT="0" distB="0" distL="0" distR="0">
            <wp:extent cx="2891377" cy="1375667"/>
            <wp:effectExtent l="0" t="0" r="4445" b="0"/>
            <wp:docPr id="5" name="Рисунок 5" descr="G:\Загрузки\468e2d46-fb47-495a-a67a-ac48a413f2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Загрузки\468e2d46-fb47-495a-a67a-ac48a413f20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4914" t="7567" r="4288" b="8192"/>
                    <a:stretch/>
                  </pic:blipFill>
                  <pic:spPr bwMode="auto">
                    <a:xfrm>
                      <a:off x="0" y="0"/>
                      <a:ext cx="2897797" cy="13787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856137">
        <w:rPr>
          <w:noProof/>
          <w:sz w:val="30"/>
          <w:lang w:bidi="ar-SA"/>
        </w:rPr>
        <w:drawing>
          <wp:inline distT="0" distB="0" distL="0" distR="0">
            <wp:extent cx="1417675" cy="1482127"/>
            <wp:effectExtent l="0" t="0" r="0" b="3810"/>
            <wp:docPr id="3" name="Рисунок 3" descr="G:\Загрузки\f36230bb-de6a-4d29-97cb-e6f7f5c8335f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Загрузки\f36230bb-de6a-4d29-97cb-e6f7f5c8335f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7357" t="4530" r="19085" b="8657"/>
                    <a:stretch/>
                  </pic:blipFill>
                  <pic:spPr bwMode="auto">
                    <a:xfrm>
                      <a:off x="0" y="0"/>
                      <a:ext cx="1426534" cy="14913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 w:rsidRPr="00856137">
        <w:rPr>
          <w:noProof/>
          <w:sz w:val="30"/>
          <w:lang w:bidi="ar-SA"/>
        </w:rPr>
        <w:drawing>
          <wp:inline distT="0" distB="0" distL="0" distR="0">
            <wp:extent cx="1631092" cy="1573427"/>
            <wp:effectExtent l="0" t="0" r="7620" b="8255"/>
            <wp:docPr id="4" name="Рисунок 4" descr="G:\Загрузки\9c551d86-04a6-4f07-9f61-3f66be6e38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Загрузки\9c551d86-04a6-4f07-9f61-3f66be6e3894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4087" t="5242" r="21041" b="11320"/>
                    <a:stretch/>
                  </pic:blipFill>
                  <pic:spPr bwMode="auto">
                    <a:xfrm>
                      <a:off x="0" y="0"/>
                      <a:ext cx="1633697" cy="1575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81081" w:rsidRDefault="00581081" w:rsidP="00581081">
      <w:pPr>
        <w:pStyle w:val="a4"/>
        <w:ind w:left="0"/>
        <w:rPr>
          <w:b/>
          <w:sz w:val="34"/>
        </w:rPr>
      </w:pPr>
    </w:p>
    <w:p w:rsidR="00581081" w:rsidRDefault="00581081" w:rsidP="00581081">
      <w:pPr>
        <w:pStyle w:val="a4"/>
        <w:ind w:left="0"/>
        <w:rPr>
          <w:b/>
          <w:sz w:val="34"/>
        </w:rPr>
      </w:pPr>
    </w:p>
    <w:p w:rsidR="00581081" w:rsidRPr="00F90787" w:rsidRDefault="00581081" w:rsidP="00581081">
      <w:pPr>
        <w:pStyle w:val="a4"/>
        <w:spacing w:line="259" w:lineRule="auto"/>
        <w:ind w:left="4950" w:right="-38"/>
        <w:rPr>
          <w:color w:val="002060"/>
        </w:rPr>
      </w:pPr>
      <w:r w:rsidRPr="00F90787">
        <w:rPr>
          <w:color w:val="002060"/>
        </w:rPr>
        <w:t>Автор: Лосянская Оксана Владимировна, воспитатель М</w:t>
      </w:r>
      <w:r w:rsidR="00856137" w:rsidRPr="00F90787">
        <w:rPr>
          <w:color w:val="002060"/>
        </w:rPr>
        <w:t>А</w:t>
      </w:r>
      <w:r w:rsidRPr="00F90787">
        <w:rPr>
          <w:color w:val="002060"/>
        </w:rPr>
        <w:t xml:space="preserve">ДОУ </w:t>
      </w:r>
      <w:r w:rsidR="00856137" w:rsidRPr="00F90787">
        <w:rPr>
          <w:color w:val="002060"/>
        </w:rPr>
        <w:t>МО г. Краснодар «Центр- Д</w:t>
      </w:r>
      <w:r w:rsidRPr="00F90787">
        <w:rPr>
          <w:color w:val="002060"/>
        </w:rPr>
        <w:t xml:space="preserve">етский сад № </w:t>
      </w:r>
      <w:r w:rsidR="00856137" w:rsidRPr="00F90787">
        <w:rPr>
          <w:color w:val="002060"/>
        </w:rPr>
        <w:t>180»</w:t>
      </w:r>
    </w:p>
    <w:p w:rsidR="00581081" w:rsidRPr="00F90787" w:rsidRDefault="00581081" w:rsidP="00581081">
      <w:pPr>
        <w:pStyle w:val="a4"/>
        <w:spacing w:before="6"/>
        <w:ind w:left="0"/>
        <w:rPr>
          <w:color w:val="002060"/>
          <w:sz w:val="32"/>
        </w:rPr>
      </w:pPr>
    </w:p>
    <w:p w:rsidR="00856137" w:rsidRPr="00F90787" w:rsidRDefault="00856137" w:rsidP="00581081">
      <w:pPr>
        <w:pStyle w:val="a4"/>
        <w:spacing w:before="6"/>
        <w:ind w:left="0"/>
        <w:rPr>
          <w:color w:val="002060"/>
          <w:sz w:val="32"/>
        </w:rPr>
      </w:pPr>
    </w:p>
    <w:p w:rsidR="00581081" w:rsidRPr="00F90787" w:rsidRDefault="00581081" w:rsidP="00E36B28">
      <w:pPr>
        <w:pStyle w:val="a4"/>
        <w:spacing w:before="1" w:line="259" w:lineRule="auto"/>
        <w:ind w:left="1701" w:right="245" w:firstLine="1417"/>
        <w:rPr>
          <w:color w:val="002060"/>
        </w:rPr>
      </w:pPr>
      <w:r w:rsidRPr="00F90787">
        <w:rPr>
          <w:color w:val="002060"/>
        </w:rPr>
        <w:t>г.Краснодар, 202</w:t>
      </w:r>
      <w:r w:rsidR="001657D1">
        <w:rPr>
          <w:color w:val="002060"/>
        </w:rPr>
        <w:t>1</w:t>
      </w:r>
    </w:p>
    <w:p w:rsidR="00581081" w:rsidRDefault="00581081" w:rsidP="00581081">
      <w:pPr>
        <w:sectPr w:rsidR="00581081" w:rsidSect="00E70887">
          <w:footerReference w:type="default" r:id="rId12"/>
          <w:pgSz w:w="11910" w:h="16840"/>
          <w:pgMar w:top="1040" w:right="600" w:bottom="280" w:left="1000" w:header="720" w:footer="720" w:gutter="0"/>
          <w:pgBorders w:display="firstPage" w:offsetFrom="page">
            <w:top w:val="zigZag" w:sz="12" w:space="24" w:color="9CC2E5" w:themeColor="accent1" w:themeTint="99"/>
            <w:left w:val="zigZag" w:sz="12" w:space="24" w:color="9CC2E5" w:themeColor="accent1" w:themeTint="99"/>
            <w:bottom w:val="zigZag" w:sz="12" w:space="24" w:color="9CC2E5" w:themeColor="accent1" w:themeTint="99"/>
            <w:right w:val="zigZag" w:sz="12" w:space="24" w:color="9CC2E5" w:themeColor="accent1" w:themeTint="99"/>
          </w:pgBorders>
          <w:cols w:space="720"/>
          <w:titlePg/>
          <w:docGrid w:linePitch="299"/>
        </w:sectPr>
      </w:pPr>
    </w:p>
    <w:p w:rsidR="00F90787" w:rsidRDefault="00F90787" w:rsidP="00F90787">
      <w:pPr>
        <w:pStyle w:val="a4"/>
        <w:spacing w:before="206" w:line="276" w:lineRule="auto"/>
        <w:ind w:right="102" w:hanging="702"/>
        <w:jc w:val="center"/>
      </w:pPr>
      <w:r>
        <w:lastRenderedPageBreak/>
        <w:t>Введение</w:t>
      </w:r>
    </w:p>
    <w:p w:rsidR="00581081" w:rsidRDefault="00581081" w:rsidP="00F72134">
      <w:pPr>
        <w:pStyle w:val="a4"/>
        <w:spacing w:before="206" w:line="360" w:lineRule="auto"/>
        <w:ind w:left="0" w:right="102" w:firstLine="707"/>
        <w:jc w:val="both"/>
      </w:pPr>
      <w:r>
        <w:t xml:space="preserve">Познавательное развитие одно из важнейших направлений дошкольного образования. </w:t>
      </w:r>
      <w:r w:rsidR="00F90787">
        <w:t xml:space="preserve">Главная </w:t>
      </w:r>
      <w:r>
        <w:t>задача создать условия, найти наиболее удачные способы подачи информации для развития любознательности, познавательной активности, познавательных способностей детей.</w:t>
      </w:r>
    </w:p>
    <w:p w:rsidR="00581081" w:rsidRDefault="00581081" w:rsidP="00F72134">
      <w:pPr>
        <w:pStyle w:val="a4"/>
        <w:spacing w:line="360" w:lineRule="auto"/>
        <w:ind w:left="0" w:right="102" w:firstLine="628"/>
        <w:jc w:val="both"/>
      </w:pPr>
      <w:r>
        <w:t>Познавательная активность имеет большое значения для интеллектуального развития дошкольника, для уточнения его знаний об окружающем мире. С помощью основного вида деятельности – игры, ребенок познает и развивается.</w:t>
      </w:r>
    </w:p>
    <w:p w:rsidR="00581081" w:rsidRDefault="00581081" w:rsidP="00F72134">
      <w:pPr>
        <w:pStyle w:val="a4"/>
        <w:spacing w:line="360" w:lineRule="auto"/>
        <w:ind w:left="0" w:right="101" w:firstLine="707"/>
        <w:jc w:val="both"/>
      </w:pPr>
      <w:r>
        <w:t>Ознакомившись и проработав литературу по теме: «Развитие познавательной активности у детей дошкольного возраста» можно сказать, что этому вопросу уделяли внимание многие известные психологи: А.В. Запорожец, Г. Костюк, М.И. Лисина, Н.Н. Поддъяков, но этот вопрос остаётся актуальным. Под познавательной активностью педагоги понимают самостоятельную, инициативную деятельность ребёнка, направленную на познание окружающей действительности (как проявление любознательности) и определяющую необходимость решать задания, которые ставят перед ним в конкретных жизненныхситуациях</w:t>
      </w:r>
    </w:p>
    <w:p w:rsidR="00581081" w:rsidRDefault="00581081" w:rsidP="00F72134">
      <w:pPr>
        <w:pStyle w:val="a4"/>
        <w:spacing w:line="360" w:lineRule="auto"/>
        <w:ind w:left="0" w:right="104" w:firstLine="707"/>
        <w:jc w:val="both"/>
      </w:pPr>
      <w:r>
        <w:t>Любознательность ребёнка постоянно направлена на познание окружающего мира и построение своей картины этого мира. Ребёнок, играя, экспериментирует, пытается установить причинно-следственные связи и зависимость. Он сам, например, может догадаться, какие предметы тонут, а какие будут плавать. У него возникает множество вопросов по поводу явлений окружающей жизни. Чем активнее в умственном отношении ребёнок, тем больше он задаёт вопросов и тем разнообразнее эти вопросы.</w:t>
      </w:r>
    </w:p>
    <w:p w:rsidR="00581081" w:rsidRDefault="00581081" w:rsidP="00F72134">
      <w:pPr>
        <w:pStyle w:val="a4"/>
        <w:spacing w:line="360" w:lineRule="auto"/>
        <w:ind w:left="0" w:right="106" w:firstLine="707"/>
        <w:jc w:val="both"/>
      </w:pPr>
      <w:r>
        <w:t>Ребёнок стремится к знаниям, а само усвоение знаний происходит через многочисленное «зачем?», «как?», «почему?». Он вынужден оперировать знаниями, представлять ситуации и пытаться найти возможный путь для ответа навопрос.</w:t>
      </w:r>
    </w:p>
    <w:p w:rsidR="00884348" w:rsidRPr="00F90787" w:rsidRDefault="00884348" w:rsidP="00E36B28">
      <w:pPr>
        <w:pStyle w:val="a3"/>
        <w:spacing w:before="134" w:beforeAutospacing="0" w:after="134" w:afterAutospacing="0" w:line="360" w:lineRule="auto"/>
        <w:ind w:firstLine="707"/>
        <w:jc w:val="both"/>
        <w:rPr>
          <w:color w:val="000000"/>
          <w:sz w:val="28"/>
          <w:szCs w:val="28"/>
        </w:rPr>
      </w:pPr>
      <w:r w:rsidRPr="00F90787">
        <w:rPr>
          <w:color w:val="000000"/>
          <w:sz w:val="28"/>
          <w:szCs w:val="28"/>
        </w:rPr>
        <w:t xml:space="preserve">Для достижения данной цели используются эффективные технологии развития воображения, грамотности и других базовых способностей детей. Но существует тоненький мостик между детством и школой, между необходимостью и интересом - </w:t>
      </w:r>
      <w:r w:rsidRPr="00F90787">
        <w:rPr>
          <w:color w:val="000000"/>
          <w:sz w:val="28"/>
          <w:szCs w:val="28"/>
        </w:rPr>
        <w:lastRenderedPageBreak/>
        <w:t>игра. Она способна развивать личность, используя естественные познавательные способности ребенка, физиологический и психологический аспекты.</w:t>
      </w:r>
    </w:p>
    <w:p w:rsidR="00884348" w:rsidRDefault="00884348" w:rsidP="00E36B28">
      <w:pPr>
        <w:pStyle w:val="a3"/>
        <w:spacing w:before="134" w:beforeAutospacing="0" w:after="134" w:afterAutospacing="0" w:line="360" w:lineRule="auto"/>
        <w:jc w:val="both"/>
        <w:rPr>
          <w:color w:val="000000"/>
          <w:sz w:val="28"/>
          <w:szCs w:val="28"/>
        </w:rPr>
      </w:pPr>
      <w:r w:rsidRPr="00F90787">
        <w:rPr>
          <w:color w:val="000000"/>
          <w:sz w:val="28"/>
          <w:szCs w:val="28"/>
        </w:rPr>
        <w:t xml:space="preserve"> В дошкольном возрасте ребенок активно развивается и обучается только посредством игры. И в этом помогают развивающие игры. Они дают богатую пищу для развития творческих сторон интеллекта малыша, к тому же учат родителей и воспитателей активно участвовать в этом процессе. Развивающая игра представляет собой набор задач, которые ребенок решает с </w:t>
      </w:r>
      <w:r w:rsidR="009F0F86">
        <w:rPr>
          <w:color w:val="000000"/>
          <w:sz w:val="28"/>
          <w:szCs w:val="28"/>
        </w:rPr>
        <w:t>деталей из фетра и ткани, кнопок и шнуровок</w:t>
      </w:r>
      <w:r w:rsidRPr="00F90787">
        <w:rPr>
          <w:color w:val="000000"/>
          <w:sz w:val="28"/>
          <w:szCs w:val="28"/>
        </w:rPr>
        <w:t xml:space="preserve"> и т. д. Задачи даются ребенку в различной форме: в виде модели, плоского рисунка и т. п., таким образом знакомят его с разными способами передачи информации.</w:t>
      </w:r>
    </w:p>
    <w:p w:rsidR="00F72134" w:rsidRPr="00F72134" w:rsidRDefault="00F72134" w:rsidP="00F72134">
      <w:pPr>
        <w:pStyle w:val="3"/>
        <w:spacing w:line="360" w:lineRule="auto"/>
        <w:ind w:left="0" w:firstLine="702"/>
        <w:rPr>
          <w:b w:val="0"/>
        </w:rPr>
      </w:pPr>
      <w:r w:rsidRPr="00F72134">
        <w:rPr>
          <w:b w:val="0"/>
        </w:rPr>
        <w:t>Цель: развитие познавательной активности у детей дошкольного</w:t>
      </w:r>
      <w:r w:rsidR="00D9736F">
        <w:rPr>
          <w:b w:val="0"/>
        </w:rPr>
        <w:t xml:space="preserve"> </w:t>
      </w:r>
      <w:r w:rsidRPr="00F72134">
        <w:rPr>
          <w:b w:val="0"/>
        </w:rPr>
        <w:t>возраста.</w:t>
      </w:r>
    </w:p>
    <w:p w:rsidR="00F72134" w:rsidRPr="00F72134" w:rsidRDefault="00F72134" w:rsidP="00F72134">
      <w:pPr>
        <w:pStyle w:val="3"/>
        <w:spacing w:before="6" w:line="360" w:lineRule="auto"/>
        <w:ind w:left="0" w:firstLine="702"/>
        <w:rPr>
          <w:b w:val="0"/>
        </w:rPr>
      </w:pPr>
      <w:r w:rsidRPr="00F72134">
        <w:rPr>
          <w:b w:val="0"/>
        </w:rPr>
        <w:t>Задачи:</w:t>
      </w:r>
    </w:p>
    <w:p w:rsidR="00F72134" w:rsidRDefault="00F72134" w:rsidP="00F72134">
      <w:pPr>
        <w:pStyle w:val="a4"/>
        <w:spacing w:before="42" w:line="360" w:lineRule="auto"/>
        <w:ind w:left="0" w:right="103" w:firstLine="702"/>
        <w:jc w:val="both"/>
      </w:pPr>
      <w:r>
        <w:rPr>
          <w:b/>
        </w:rPr>
        <w:t xml:space="preserve">- </w:t>
      </w:r>
      <w:r>
        <w:t>способствовать развитию сенсорных, математических, логических способностей детей с помощью игр по ознакомлению с цветом, формой, величиной предметов;</w:t>
      </w:r>
    </w:p>
    <w:p w:rsidR="00F72134" w:rsidRDefault="00F72134" w:rsidP="00F72134">
      <w:pPr>
        <w:pStyle w:val="a6"/>
        <w:numPr>
          <w:ilvl w:val="0"/>
          <w:numId w:val="2"/>
        </w:numPr>
        <w:tabs>
          <w:tab w:val="left" w:pos="866"/>
        </w:tabs>
        <w:spacing w:before="1" w:line="360" w:lineRule="auto"/>
        <w:ind w:left="0" w:firstLine="702"/>
        <w:rPr>
          <w:sz w:val="28"/>
        </w:rPr>
      </w:pPr>
      <w:r>
        <w:rPr>
          <w:sz w:val="28"/>
        </w:rPr>
        <w:t>развивать связную речь, умение правильно высказывать своимысли;</w:t>
      </w:r>
    </w:p>
    <w:p w:rsidR="00F72134" w:rsidRDefault="00F72134" w:rsidP="00F72134">
      <w:pPr>
        <w:pStyle w:val="a6"/>
        <w:numPr>
          <w:ilvl w:val="0"/>
          <w:numId w:val="2"/>
        </w:numPr>
        <w:tabs>
          <w:tab w:val="left" w:pos="866"/>
        </w:tabs>
        <w:spacing w:before="48" w:line="360" w:lineRule="auto"/>
        <w:ind w:left="0" w:firstLine="702"/>
        <w:rPr>
          <w:sz w:val="28"/>
        </w:rPr>
      </w:pPr>
      <w:r>
        <w:rPr>
          <w:sz w:val="28"/>
        </w:rPr>
        <w:t>развивать правильноезвукопроизношение;</w:t>
      </w:r>
    </w:p>
    <w:p w:rsidR="00F72134" w:rsidRDefault="00F72134" w:rsidP="00F72134">
      <w:pPr>
        <w:pStyle w:val="a6"/>
        <w:numPr>
          <w:ilvl w:val="0"/>
          <w:numId w:val="2"/>
        </w:numPr>
        <w:tabs>
          <w:tab w:val="left" w:pos="866"/>
        </w:tabs>
        <w:spacing w:before="47" w:line="360" w:lineRule="auto"/>
        <w:ind w:left="0" w:firstLine="702"/>
        <w:rPr>
          <w:sz w:val="28"/>
        </w:rPr>
      </w:pPr>
      <w:r>
        <w:rPr>
          <w:sz w:val="28"/>
        </w:rPr>
        <w:t>расширять и активизировать словарныйзапас;</w:t>
      </w:r>
    </w:p>
    <w:p w:rsidR="00F72134" w:rsidRDefault="00F72134" w:rsidP="00F72134">
      <w:pPr>
        <w:pStyle w:val="a4"/>
        <w:tabs>
          <w:tab w:val="left" w:pos="2645"/>
          <w:tab w:val="left" w:pos="4665"/>
          <w:tab w:val="left" w:pos="5082"/>
          <w:tab w:val="left" w:pos="6548"/>
          <w:tab w:val="left" w:pos="8160"/>
          <w:tab w:val="left" w:pos="8570"/>
        </w:tabs>
        <w:spacing w:before="89" w:line="360" w:lineRule="auto"/>
        <w:ind w:left="0" w:right="105" w:firstLine="702"/>
      </w:pPr>
      <w:r>
        <w:t>-формировать</w:t>
      </w:r>
      <w:r>
        <w:tab/>
        <w:t>представление</w:t>
      </w:r>
      <w:r>
        <w:tab/>
        <w:t>о</w:t>
      </w:r>
      <w:r>
        <w:tab/>
        <w:t>бережном</w:t>
      </w:r>
      <w:r>
        <w:tab/>
        <w:t>отношении</w:t>
      </w:r>
      <w:r>
        <w:tab/>
        <w:t>к</w:t>
      </w:r>
      <w:r>
        <w:tab/>
      </w:r>
      <w:r>
        <w:rPr>
          <w:spacing w:val="-3"/>
        </w:rPr>
        <w:t xml:space="preserve">окружающим </w:t>
      </w:r>
      <w:r>
        <w:t>предметам, игрушкам как результатам трудавзрослых;</w:t>
      </w:r>
    </w:p>
    <w:p w:rsidR="00F72134" w:rsidRDefault="00F72134" w:rsidP="00F72134">
      <w:pPr>
        <w:pStyle w:val="a6"/>
        <w:numPr>
          <w:ilvl w:val="0"/>
          <w:numId w:val="2"/>
        </w:numPr>
        <w:tabs>
          <w:tab w:val="left" w:pos="866"/>
        </w:tabs>
        <w:spacing w:line="360" w:lineRule="auto"/>
        <w:ind w:left="0" w:firstLine="702"/>
        <w:rPr>
          <w:sz w:val="28"/>
        </w:rPr>
      </w:pPr>
      <w:r>
        <w:rPr>
          <w:sz w:val="28"/>
        </w:rPr>
        <w:t>вызывать положительный эмоциональный подъем, хорошеенастроение;</w:t>
      </w:r>
    </w:p>
    <w:p w:rsidR="00F72134" w:rsidRDefault="00F72134" w:rsidP="00F72134">
      <w:pPr>
        <w:pStyle w:val="a6"/>
        <w:numPr>
          <w:ilvl w:val="0"/>
          <w:numId w:val="2"/>
        </w:numPr>
        <w:tabs>
          <w:tab w:val="left" w:pos="866"/>
        </w:tabs>
        <w:spacing w:before="48" w:line="360" w:lineRule="auto"/>
        <w:ind w:left="0" w:firstLine="702"/>
        <w:rPr>
          <w:sz w:val="28"/>
        </w:rPr>
      </w:pPr>
      <w:r>
        <w:rPr>
          <w:sz w:val="28"/>
        </w:rPr>
        <w:t>укреплять мелкую моторикурук.</w:t>
      </w:r>
    </w:p>
    <w:p w:rsidR="00F72134" w:rsidRDefault="00F72134" w:rsidP="00F72134">
      <w:pPr>
        <w:pStyle w:val="a4"/>
        <w:spacing w:before="50" w:line="360" w:lineRule="auto"/>
        <w:ind w:left="0" w:right="102" w:firstLine="702"/>
        <w:jc w:val="both"/>
      </w:pPr>
      <w:r>
        <w:t xml:space="preserve">С появлением </w:t>
      </w:r>
      <w:r w:rsidR="009F0F86">
        <w:t xml:space="preserve">в группе </w:t>
      </w:r>
      <w:r>
        <w:t>развивающего пособия, дети с удовольствием играют парами, где один ребенок дает задание другому и контролирует его выполнение, затем меняются.</w:t>
      </w:r>
    </w:p>
    <w:p w:rsidR="00F72134" w:rsidRDefault="00F72134" w:rsidP="00F72134">
      <w:pPr>
        <w:pStyle w:val="a4"/>
        <w:spacing w:line="360" w:lineRule="auto"/>
        <w:ind w:left="0" w:right="99" w:firstLine="702"/>
        <w:jc w:val="both"/>
      </w:pPr>
      <w:r>
        <w:t xml:space="preserve">Во время игры с многофункциональным пособием дошколятам легче усвоить новые знания, закрепить полученные в интересной и непринужденной форме. У детей активизируются различные анализаторы (кожно- кинестетический, речевой, </w:t>
      </w:r>
      <w:r>
        <w:lastRenderedPageBreak/>
        <w:t>слуховой, зрительный), повышается уровень эмоционального фона, появляется мотивация в достижении цели, развиваются внимание, восприятие, воображение, память, речь, мышление.</w:t>
      </w:r>
    </w:p>
    <w:p w:rsidR="00F72134" w:rsidRDefault="00F72134" w:rsidP="00F72134">
      <w:pPr>
        <w:pStyle w:val="a4"/>
        <w:spacing w:line="360" w:lineRule="auto"/>
        <w:ind w:left="0" w:right="101" w:firstLine="702"/>
        <w:jc w:val="both"/>
      </w:pPr>
      <w:r>
        <w:t>Использование пособия позволяет эффективно решать образовательные, коррекционно-развивающие, воспитательные задачи, разнообразить виды деятельности на занятиях, стимулировать работоспособность, поддерживать интерес и внимание детей в течение всей организованной деятельности.</w:t>
      </w:r>
    </w:p>
    <w:p w:rsidR="00884348" w:rsidRPr="00F90787" w:rsidRDefault="00F72134" w:rsidP="00E36B28">
      <w:pPr>
        <w:pStyle w:val="a3"/>
        <w:spacing w:before="134" w:beforeAutospacing="0" w:after="134" w:afterAutospacing="0" w:line="360" w:lineRule="auto"/>
        <w:ind w:firstLine="70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Развивающее </w:t>
      </w:r>
      <w:r w:rsidR="00884348" w:rsidRPr="00F90787">
        <w:rPr>
          <w:color w:val="000000"/>
          <w:sz w:val="28"/>
          <w:szCs w:val="28"/>
        </w:rPr>
        <w:t>пособи</w:t>
      </w:r>
      <w:r>
        <w:rPr>
          <w:color w:val="000000"/>
          <w:sz w:val="28"/>
          <w:szCs w:val="28"/>
        </w:rPr>
        <w:t xml:space="preserve">е «Развиваемся, играя» </w:t>
      </w:r>
      <w:r w:rsidR="00884348" w:rsidRPr="00F90787">
        <w:rPr>
          <w:color w:val="000000"/>
          <w:sz w:val="28"/>
          <w:szCs w:val="28"/>
        </w:rPr>
        <w:t>удобн</w:t>
      </w:r>
      <w:r>
        <w:rPr>
          <w:color w:val="000000"/>
          <w:sz w:val="28"/>
          <w:szCs w:val="28"/>
        </w:rPr>
        <w:t>о</w:t>
      </w:r>
      <w:r w:rsidR="00884348" w:rsidRPr="00F90787">
        <w:rPr>
          <w:color w:val="000000"/>
          <w:sz w:val="28"/>
          <w:szCs w:val="28"/>
        </w:rPr>
        <w:t>, красочн</w:t>
      </w:r>
      <w:r>
        <w:rPr>
          <w:color w:val="000000"/>
          <w:sz w:val="28"/>
          <w:szCs w:val="28"/>
        </w:rPr>
        <w:t>о</w:t>
      </w:r>
      <w:r w:rsidR="00884348" w:rsidRPr="00F90787">
        <w:rPr>
          <w:color w:val="000000"/>
          <w:sz w:val="28"/>
          <w:szCs w:val="28"/>
        </w:rPr>
        <w:t>, прост</w:t>
      </w:r>
      <w:r>
        <w:rPr>
          <w:color w:val="000000"/>
          <w:sz w:val="28"/>
          <w:szCs w:val="28"/>
        </w:rPr>
        <w:t>о</w:t>
      </w:r>
      <w:r w:rsidR="00884348" w:rsidRPr="00F90787">
        <w:rPr>
          <w:color w:val="000000"/>
          <w:sz w:val="28"/>
          <w:szCs w:val="28"/>
        </w:rPr>
        <w:t>, но в тоже время многофункциональн</w:t>
      </w:r>
      <w:r>
        <w:rPr>
          <w:color w:val="000000"/>
          <w:sz w:val="28"/>
          <w:szCs w:val="28"/>
        </w:rPr>
        <w:t>о</w:t>
      </w:r>
      <w:r w:rsidR="00884348" w:rsidRPr="00F90787">
        <w:rPr>
          <w:color w:val="000000"/>
          <w:sz w:val="28"/>
          <w:szCs w:val="28"/>
        </w:rPr>
        <w:t xml:space="preserve">. Детали сделаны из </w:t>
      </w:r>
      <w:r w:rsidR="009F0F86">
        <w:rPr>
          <w:color w:val="000000"/>
          <w:sz w:val="28"/>
          <w:szCs w:val="28"/>
        </w:rPr>
        <w:t>фетра и ткани с разной текстурой,</w:t>
      </w:r>
      <w:r w:rsidR="00E36B28">
        <w:rPr>
          <w:color w:val="000000"/>
          <w:sz w:val="28"/>
          <w:szCs w:val="28"/>
        </w:rPr>
        <w:t xml:space="preserve"> </w:t>
      </w:r>
      <w:r w:rsidR="009F0F86">
        <w:rPr>
          <w:color w:val="000000"/>
          <w:sz w:val="28"/>
          <w:szCs w:val="28"/>
        </w:rPr>
        <w:t xml:space="preserve">разные </w:t>
      </w:r>
      <w:r w:rsidR="00884348" w:rsidRPr="00F90787">
        <w:rPr>
          <w:color w:val="000000"/>
          <w:sz w:val="28"/>
          <w:szCs w:val="28"/>
        </w:rPr>
        <w:t xml:space="preserve"> по размеру, что позволяет их применение с младшего дошкольного возраста.</w:t>
      </w:r>
    </w:p>
    <w:p w:rsidR="00884348" w:rsidRPr="00F90787" w:rsidRDefault="00884348" w:rsidP="00E36B28">
      <w:pPr>
        <w:pStyle w:val="a3"/>
        <w:spacing w:before="134" w:beforeAutospacing="0" w:after="134" w:afterAutospacing="0" w:line="360" w:lineRule="auto"/>
        <w:jc w:val="both"/>
        <w:rPr>
          <w:color w:val="000000"/>
          <w:sz w:val="28"/>
          <w:szCs w:val="28"/>
        </w:rPr>
      </w:pPr>
      <w:r w:rsidRPr="00F90787">
        <w:rPr>
          <w:color w:val="000000"/>
          <w:sz w:val="28"/>
          <w:szCs w:val="28"/>
        </w:rPr>
        <w:t> </w:t>
      </w:r>
      <w:r w:rsidR="00F72134">
        <w:rPr>
          <w:color w:val="000000"/>
          <w:sz w:val="28"/>
          <w:szCs w:val="28"/>
        </w:rPr>
        <w:tab/>
      </w:r>
      <w:r w:rsidRPr="00F90787">
        <w:rPr>
          <w:color w:val="000000"/>
          <w:sz w:val="28"/>
          <w:szCs w:val="28"/>
        </w:rPr>
        <w:t>Ценность и оригинальность игр состоит в том, что в акте игры с помощью одновременно моторной деятельности и восприятия закладываются базовые понятия, на которых построен весь предметный мир. Простые по форме и глубокие по содержанию игры имеют как непосредственное, так и пролонгированное положительное действие на формирование психического аппарата и его функций, таких как моторная активность, восприятие, речь, способность к переключению внимания.</w:t>
      </w:r>
    </w:p>
    <w:p w:rsidR="00581081" w:rsidRDefault="00F72134" w:rsidP="009F0F86">
      <w:pPr>
        <w:pStyle w:val="a4"/>
        <w:spacing w:line="360" w:lineRule="auto"/>
        <w:ind w:left="0" w:right="99" w:firstLine="707"/>
        <w:jc w:val="both"/>
      </w:pPr>
      <w:bookmarkStart w:id="1" w:name="_TOC_250003"/>
      <w:bookmarkEnd w:id="1"/>
      <w:r>
        <w:rPr>
          <w:color w:val="111111"/>
        </w:rPr>
        <w:t xml:space="preserve">Развивающее пособие - </w:t>
      </w:r>
      <w:r w:rsidR="00581081">
        <w:rPr>
          <w:color w:val="111111"/>
        </w:rPr>
        <w:t xml:space="preserve">это </w:t>
      </w:r>
      <w:r>
        <w:rPr>
          <w:color w:val="111111"/>
        </w:rPr>
        <w:t>книжка</w:t>
      </w:r>
      <w:r w:rsidR="00581081">
        <w:rPr>
          <w:color w:val="111111"/>
        </w:rPr>
        <w:t xml:space="preserve"> с полезными играми на усидчивость, внимательность, умение концентрироваться, развитие мышления и мозговой активности. </w:t>
      </w:r>
    </w:p>
    <w:p w:rsidR="00581081" w:rsidRDefault="00581081" w:rsidP="009F0F86">
      <w:pPr>
        <w:pStyle w:val="a4"/>
        <w:spacing w:before="1" w:line="360" w:lineRule="auto"/>
        <w:ind w:left="0" w:right="102" w:firstLine="707"/>
        <w:jc w:val="both"/>
      </w:pPr>
      <w:r>
        <w:rPr>
          <w:color w:val="111111"/>
        </w:rPr>
        <w:t>Двигая замок-молнию, завязывая шнурки, открывая зажимы, ребёнок не только развивает мелкую моторику пальцев, но и навык самообслуживания – научится самостоятельно одеваться и раздеваться. При давлении на кончики пальцев сигнал идет прямо в кору головного мозга, эти сигналы активизируют еще неразвитые клетки головного мозга, отвечающие за речь, интеллектуальное и физическое развитие крохи.</w:t>
      </w:r>
    </w:p>
    <w:p w:rsidR="00F72134" w:rsidRDefault="00F72134" w:rsidP="009F0F86">
      <w:pPr>
        <w:pStyle w:val="a4"/>
        <w:spacing w:before="89" w:line="360" w:lineRule="auto"/>
        <w:ind w:left="0" w:right="103" w:firstLine="707"/>
        <w:jc w:val="both"/>
        <w:rPr>
          <w:color w:val="111111"/>
        </w:rPr>
      </w:pPr>
      <w:r>
        <w:rPr>
          <w:color w:val="111111"/>
        </w:rPr>
        <w:t xml:space="preserve">Развивающее пособие </w:t>
      </w:r>
      <w:r w:rsidR="00581081">
        <w:rPr>
          <w:color w:val="111111"/>
        </w:rPr>
        <w:t xml:space="preserve">является действительно нужным предметом, ребенок не </w:t>
      </w:r>
      <w:r w:rsidR="00581081">
        <w:rPr>
          <w:color w:val="111111"/>
        </w:rPr>
        <w:lastRenderedPageBreak/>
        <w:t xml:space="preserve">только будет некоторое время занят, но также значительно пополнит свой багаж знаний, научится открывать и закрывать защелки, разовьет свои тактильные ощущения, моторику пальцев, логику и мышление. </w:t>
      </w:r>
      <w:r w:rsidR="009F0F86">
        <w:rPr>
          <w:color w:val="111111"/>
        </w:rPr>
        <w:t xml:space="preserve">Авторское развивающее пособие </w:t>
      </w:r>
      <w:r w:rsidR="008E2B89">
        <w:rPr>
          <w:color w:val="111111"/>
        </w:rPr>
        <w:t>с</w:t>
      </w:r>
      <w:r>
        <w:rPr>
          <w:color w:val="111111"/>
        </w:rPr>
        <w:t>пособствует всестороннему развитию ребёнка и помогает уберечь его от травмопасных ситуаций на этапе освоения окружающего мира, развивает сенсорику, речь, логику, укрепляет мелкую моторику, нормализует эмоции и т.д.</w:t>
      </w:r>
    </w:p>
    <w:p w:rsidR="009F0F86" w:rsidRPr="009F0F86" w:rsidRDefault="009F0F86" w:rsidP="009F0F86">
      <w:pPr>
        <w:pStyle w:val="a4"/>
        <w:spacing w:before="89" w:line="360" w:lineRule="auto"/>
        <w:ind w:left="0" w:right="103" w:firstLine="707"/>
        <w:jc w:val="center"/>
        <w:rPr>
          <w:b/>
        </w:rPr>
      </w:pPr>
      <w:r w:rsidRPr="009F0F86">
        <w:rPr>
          <w:b/>
          <w:color w:val="111111"/>
        </w:rPr>
        <w:t>Результативность использования развивающего пособия</w:t>
      </w:r>
    </w:p>
    <w:p w:rsidR="00F72134" w:rsidRDefault="00F72134" w:rsidP="009F0F86">
      <w:pPr>
        <w:pStyle w:val="a4"/>
        <w:spacing w:line="360" w:lineRule="auto"/>
        <w:ind w:left="0" w:right="103" w:firstLine="559"/>
        <w:jc w:val="both"/>
      </w:pPr>
      <w:r>
        <w:rPr>
          <w:color w:val="111111"/>
        </w:rPr>
        <w:t>Пособие рассчитано на дошкольников разного возраста, разработаны варианты заданий для детей</w:t>
      </w:r>
      <w:r w:rsidR="009F0F86">
        <w:rPr>
          <w:color w:val="111111"/>
        </w:rPr>
        <w:t xml:space="preserve">, часто дети сами придумывают свои игровые задания.  </w:t>
      </w:r>
      <w:r>
        <w:rPr>
          <w:color w:val="111111"/>
        </w:rPr>
        <w:t>Оригинальность данного пособия заключается в том, что оно является мобильным, трансформируемым и полифункциональным оборудованием.</w:t>
      </w:r>
    </w:p>
    <w:p w:rsidR="00F72134" w:rsidRDefault="00F72134" w:rsidP="009F0F86">
      <w:pPr>
        <w:pStyle w:val="a4"/>
        <w:spacing w:before="182" w:line="360" w:lineRule="auto"/>
        <w:ind w:left="0" w:right="100" w:firstLine="707"/>
        <w:jc w:val="both"/>
      </w:pPr>
      <w:r>
        <w:t>Способствует развитию познавательной активности детей, мелкой моторики, творческих способностей, игровой деятельности, памяти, абстрактного мышления.</w:t>
      </w:r>
    </w:p>
    <w:p w:rsidR="009F0F86" w:rsidRDefault="00F72134" w:rsidP="007B1CC8">
      <w:pPr>
        <w:pStyle w:val="a4"/>
        <w:spacing w:before="1" w:line="360" w:lineRule="auto"/>
        <w:ind w:left="0" w:right="102" w:firstLine="707"/>
        <w:jc w:val="both"/>
      </w:pPr>
      <w:r>
        <w:t>Продумывая дизайн развивающего пособия, я стремилась к тому, чтобы каждый элемент был функционален, полезен и интересен детям. Объединила всё наполнение в единый сюжет. В нем нет ни одной не нужной детали, каждая мелочь может заинтересовать ребенка и главное – способствовать его развитию.</w:t>
      </w:r>
      <w:r w:rsidR="009F0F86">
        <w:t>Пособие способствует формированию умения у детей выполнять математические действия, анализировать, сравнивать, замечать закономерности и значительно повысить интерес к математике; развитию внимания, сообразительности, активизирует соревновательные процессы. Проводя совместную деятельность с детьми в интересной, увлекательной, игровой форме, я с одной стороны, способствую формированию необходимых представлений, а с другой - воспитываю у ребенка уверенность в своих силах, развиваю познавательную активность.</w:t>
      </w:r>
    </w:p>
    <w:p w:rsidR="009F0F86" w:rsidRDefault="009F0F86" w:rsidP="009F0F86">
      <w:pPr>
        <w:pStyle w:val="a4"/>
        <w:spacing w:line="360" w:lineRule="auto"/>
        <w:ind w:left="0"/>
        <w:jc w:val="both"/>
      </w:pPr>
      <w:r>
        <w:t>В результате использования развивающего пособия «Развиваемся, играя» дети:</w:t>
      </w:r>
    </w:p>
    <w:p w:rsidR="009F0F86" w:rsidRDefault="009F0F86" w:rsidP="009F0F86">
      <w:pPr>
        <w:pStyle w:val="a6"/>
        <w:numPr>
          <w:ilvl w:val="0"/>
          <w:numId w:val="3"/>
        </w:numPr>
        <w:tabs>
          <w:tab w:val="left" w:pos="993"/>
        </w:tabs>
        <w:spacing w:before="50" w:line="360" w:lineRule="auto"/>
        <w:ind w:left="0" w:right="102" w:firstLine="707"/>
        <w:jc w:val="both"/>
        <w:rPr>
          <w:sz w:val="28"/>
        </w:rPr>
      </w:pPr>
      <w:r>
        <w:rPr>
          <w:sz w:val="28"/>
        </w:rPr>
        <w:t>проявляют инициативу и самостоятельность в игре, общении со сверстниками, повышают познавательныйинтерес;</w:t>
      </w:r>
    </w:p>
    <w:p w:rsidR="009F0F86" w:rsidRDefault="009F0F86" w:rsidP="009F0F86">
      <w:pPr>
        <w:pStyle w:val="a6"/>
        <w:numPr>
          <w:ilvl w:val="0"/>
          <w:numId w:val="3"/>
        </w:numPr>
        <w:tabs>
          <w:tab w:val="left" w:pos="993"/>
        </w:tabs>
        <w:spacing w:line="360" w:lineRule="auto"/>
        <w:ind w:left="0" w:right="103" w:firstLine="707"/>
        <w:jc w:val="both"/>
        <w:rPr>
          <w:sz w:val="28"/>
        </w:rPr>
      </w:pPr>
      <w:r>
        <w:rPr>
          <w:sz w:val="28"/>
        </w:rPr>
        <w:t xml:space="preserve">развивают любознательность, возможность задавать вопросы взрослым </w:t>
      </w:r>
      <w:r>
        <w:rPr>
          <w:sz w:val="28"/>
        </w:rPr>
        <w:lastRenderedPageBreak/>
        <w:t>исверстникам;</w:t>
      </w:r>
    </w:p>
    <w:p w:rsidR="009F0F86" w:rsidRDefault="009F0F86" w:rsidP="009F0F86">
      <w:pPr>
        <w:pStyle w:val="a4"/>
        <w:spacing w:line="360" w:lineRule="auto"/>
        <w:ind w:left="0"/>
        <w:jc w:val="both"/>
      </w:pPr>
      <w:r>
        <w:t>-расширяют представление о предметах, необходимых в быту.</w:t>
      </w:r>
    </w:p>
    <w:p w:rsidR="009F0F86" w:rsidRDefault="009F0F86" w:rsidP="009F0F86">
      <w:pPr>
        <w:pStyle w:val="a4"/>
        <w:spacing w:before="48" w:line="360" w:lineRule="auto"/>
        <w:ind w:left="0" w:right="109" w:firstLine="707"/>
        <w:jc w:val="both"/>
      </w:pPr>
      <w:r>
        <w:t>Дошкольникам комфортно играть с двух сторон, что очень удобно при работе группой, подгруппой, парой и индивидуально. Изготовленное стало простым и эффективным пособием для создания условий для развития ребенка.</w:t>
      </w:r>
    </w:p>
    <w:p w:rsidR="009F0F86" w:rsidRDefault="009F0F86" w:rsidP="009F0F86">
      <w:pPr>
        <w:pStyle w:val="a4"/>
        <w:spacing w:line="360" w:lineRule="auto"/>
        <w:ind w:left="0" w:right="102" w:firstLine="707"/>
        <w:jc w:val="both"/>
      </w:pPr>
      <w:r>
        <w:t>Для формирования навыков общения, пособие используется как дополнительное оборудование развивающей предметно-пространственной среды при организации сюжетно-ролевых игр.</w:t>
      </w:r>
    </w:p>
    <w:p w:rsidR="009F0F86" w:rsidRDefault="009F0F86" w:rsidP="009F0F86">
      <w:pPr>
        <w:pStyle w:val="a4"/>
        <w:spacing w:line="360" w:lineRule="auto"/>
        <w:ind w:left="0" w:right="101" w:firstLine="707"/>
        <w:jc w:val="both"/>
      </w:pPr>
      <w:r>
        <w:t>Использование данного пособия помогает развивать у детей внимание, память, мелкую моторику, речь и представление об окружающем мире, элементы логического мышления позволяют решать поставленные задачи, проблемные ситуации, расширять кругозор средствами познавательно- исследовательской деятельности.</w:t>
      </w:r>
    </w:p>
    <w:p w:rsidR="00581081" w:rsidRDefault="00581081" w:rsidP="009F0F86">
      <w:pPr>
        <w:pStyle w:val="a4"/>
        <w:spacing w:line="360" w:lineRule="auto"/>
        <w:ind w:left="0" w:right="109" w:firstLine="559"/>
        <w:jc w:val="both"/>
      </w:pPr>
      <w:r>
        <w:rPr>
          <w:color w:val="111111"/>
        </w:rPr>
        <w:t>Оригинальность данного пособия заключается в том, что оно является мобильным, трансформируемым и полифункциональным оборудованием.</w:t>
      </w:r>
    </w:p>
    <w:sectPr w:rsidR="00581081" w:rsidSect="00E70887">
      <w:headerReference w:type="default" r:id="rId13"/>
      <w:pgSz w:w="11910" w:h="16840"/>
      <w:pgMar w:top="709" w:right="600" w:bottom="1560" w:left="1000" w:header="1135" w:footer="10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4E4B" w:rsidRDefault="00ED4E4B" w:rsidP="00581081">
      <w:pPr>
        <w:spacing w:after="0" w:line="240" w:lineRule="auto"/>
      </w:pPr>
      <w:r>
        <w:separator/>
      </w:r>
    </w:p>
  </w:endnote>
  <w:endnote w:type="continuationSeparator" w:id="1">
    <w:p w:rsidR="00ED4E4B" w:rsidRDefault="00ED4E4B" w:rsidP="00581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0315035"/>
      <w:docPartObj>
        <w:docPartGallery w:val="Page Numbers (Bottom of Page)"/>
        <w:docPartUnique/>
      </w:docPartObj>
    </w:sdtPr>
    <w:sdtContent>
      <w:p w:rsidR="00E70887" w:rsidRDefault="00645DB7">
        <w:pPr>
          <w:pStyle w:val="a9"/>
          <w:jc w:val="center"/>
        </w:pPr>
        <w:r>
          <w:fldChar w:fldCharType="begin"/>
        </w:r>
        <w:r w:rsidR="00E70887">
          <w:instrText>PAGE   \* MERGEFORMAT</w:instrText>
        </w:r>
        <w:r>
          <w:fldChar w:fldCharType="separate"/>
        </w:r>
        <w:r w:rsidR="001657D1">
          <w:rPr>
            <w:noProof/>
          </w:rPr>
          <w:t>2</w:t>
        </w:r>
        <w:r>
          <w:fldChar w:fldCharType="end"/>
        </w:r>
      </w:p>
    </w:sdtContent>
  </w:sdt>
  <w:p w:rsidR="00E70887" w:rsidRDefault="00E7088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4E4B" w:rsidRDefault="00ED4E4B" w:rsidP="00581081">
      <w:pPr>
        <w:spacing w:after="0" w:line="240" w:lineRule="auto"/>
      </w:pPr>
      <w:r>
        <w:separator/>
      </w:r>
    </w:p>
  </w:footnote>
  <w:footnote w:type="continuationSeparator" w:id="1">
    <w:p w:rsidR="00ED4E4B" w:rsidRDefault="00ED4E4B" w:rsidP="005810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1081" w:rsidRDefault="00581081">
    <w:pPr>
      <w:pStyle w:val="a4"/>
      <w:spacing w:line="14" w:lineRule="auto"/>
      <w:ind w:left="0"/>
      <w:rPr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C5DEC"/>
    <w:multiLevelType w:val="hybridMultilevel"/>
    <w:tmpl w:val="BF96615A"/>
    <w:lvl w:ilvl="0" w:tplc="2AAEDE4C">
      <w:numFmt w:val="bullet"/>
      <w:lvlText w:val="*"/>
      <w:lvlJc w:val="left"/>
      <w:pPr>
        <w:ind w:left="1621" w:hanging="2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FC471E4">
      <w:numFmt w:val="bullet"/>
      <w:lvlText w:val="•"/>
      <w:lvlJc w:val="left"/>
      <w:pPr>
        <w:ind w:left="2488" w:hanging="212"/>
      </w:pPr>
      <w:rPr>
        <w:rFonts w:hint="default"/>
        <w:lang w:val="ru-RU" w:eastAsia="ru-RU" w:bidi="ru-RU"/>
      </w:rPr>
    </w:lvl>
    <w:lvl w:ilvl="2" w:tplc="9B18654C">
      <w:numFmt w:val="bullet"/>
      <w:lvlText w:val="•"/>
      <w:lvlJc w:val="left"/>
      <w:pPr>
        <w:ind w:left="3357" w:hanging="212"/>
      </w:pPr>
      <w:rPr>
        <w:rFonts w:hint="default"/>
        <w:lang w:val="ru-RU" w:eastAsia="ru-RU" w:bidi="ru-RU"/>
      </w:rPr>
    </w:lvl>
    <w:lvl w:ilvl="3" w:tplc="7CA6776E">
      <w:numFmt w:val="bullet"/>
      <w:lvlText w:val="•"/>
      <w:lvlJc w:val="left"/>
      <w:pPr>
        <w:ind w:left="4225" w:hanging="212"/>
      </w:pPr>
      <w:rPr>
        <w:rFonts w:hint="default"/>
        <w:lang w:val="ru-RU" w:eastAsia="ru-RU" w:bidi="ru-RU"/>
      </w:rPr>
    </w:lvl>
    <w:lvl w:ilvl="4" w:tplc="146E06F6">
      <w:numFmt w:val="bullet"/>
      <w:lvlText w:val="•"/>
      <w:lvlJc w:val="left"/>
      <w:pPr>
        <w:ind w:left="5094" w:hanging="212"/>
      </w:pPr>
      <w:rPr>
        <w:rFonts w:hint="default"/>
        <w:lang w:val="ru-RU" w:eastAsia="ru-RU" w:bidi="ru-RU"/>
      </w:rPr>
    </w:lvl>
    <w:lvl w:ilvl="5" w:tplc="46A20B14">
      <w:numFmt w:val="bullet"/>
      <w:lvlText w:val="•"/>
      <w:lvlJc w:val="left"/>
      <w:pPr>
        <w:ind w:left="5963" w:hanging="212"/>
      </w:pPr>
      <w:rPr>
        <w:rFonts w:hint="default"/>
        <w:lang w:val="ru-RU" w:eastAsia="ru-RU" w:bidi="ru-RU"/>
      </w:rPr>
    </w:lvl>
    <w:lvl w:ilvl="6" w:tplc="780CD7A4">
      <w:numFmt w:val="bullet"/>
      <w:lvlText w:val="•"/>
      <w:lvlJc w:val="left"/>
      <w:pPr>
        <w:ind w:left="6831" w:hanging="212"/>
      </w:pPr>
      <w:rPr>
        <w:rFonts w:hint="default"/>
        <w:lang w:val="ru-RU" w:eastAsia="ru-RU" w:bidi="ru-RU"/>
      </w:rPr>
    </w:lvl>
    <w:lvl w:ilvl="7" w:tplc="5CAC86D4">
      <w:numFmt w:val="bullet"/>
      <w:lvlText w:val="•"/>
      <w:lvlJc w:val="left"/>
      <w:pPr>
        <w:ind w:left="7700" w:hanging="212"/>
      </w:pPr>
      <w:rPr>
        <w:rFonts w:hint="default"/>
        <w:lang w:val="ru-RU" w:eastAsia="ru-RU" w:bidi="ru-RU"/>
      </w:rPr>
    </w:lvl>
    <w:lvl w:ilvl="8" w:tplc="E24C26AE">
      <w:numFmt w:val="bullet"/>
      <w:lvlText w:val="•"/>
      <w:lvlJc w:val="left"/>
      <w:pPr>
        <w:ind w:left="8569" w:hanging="212"/>
      </w:pPr>
      <w:rPr>
        <w:rFonts w:hint="default"/>
        <w:lang w:val="ru-RU" w:eastAsia="ru-RU" w:bidi="ru-RU"/>
      </w:rPr>
    </w:lvl>
  </w:abstractNum>
  <w:abstractNum w:abstractNumId="1">
    <w:nsid w:val="5AB35B09"/>
    <w:multiLevelType w:val="hybridMultilevel"/>
    <w:tmpl w:val="52388824"/>
    <w:lvl w:ilvl="0" w:tplc="5BDEED1A">
      <w:numFmt w:val="bullet"/>
      <w:lvlText w:val="-"/>
      <w:lvlJc w:val="left"/>
      <w:pPr>
        <w:ind w:left="702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94BEE39E">
      <w:numFmt w:val="bullet"/>
      <w:lvlText w:val="•"/>
      <w:lvlJc w:val="left"/>
      <w:pPr>
        <w:ind w:left="1660" w:hanging="284"/>
      </w:pPr>
      <w:rPr>
        <w:rFonts w:hint="default"/>
        <w:lang w:val="ru-RU" w:eastAsia="ru-RU" w:bidi="ru-RU"/>
      </w:rPr>
    </w:lvl>
    <w:lvl w:ilvl="2" w:tplc="A952437E">
      <w:numFmt w:val="bullet"/>
      <w:lvlText w:val="•"/>
      <w:lvlJc w:val="left"/>
      <w:pPr>
        <w:ind w:left="2621" w:hanging="284"/>
      </w:pPr>
      <w:rPr>
        <w:rFonts w:hint="default"/>
        <w:lang w:val="ru-RU" w:eastAsia="ru-RU" w:bidi="ru-RU"/>
      </w:rPr>
    </w:lvl>
    <w:lvl w:ilvl="3" w:tplc="9892A356">
      <w:numFmt w:val="bullet"/>
      <w:lvlText w:val="•"/>
      <w:lvlJc w:val="left"/>
      <w:pPr>
        <w:ind w:left="3581" w:hanging="284"/>
      </w:pPr>
      <w:rPr>
        <w:rFonts w:hint="default"/>
        <w:lang w:val="ru-RU" w:eastAsia="ru-RU" w:bidi="ru-RU"/>
      </w:rPr>
    </w:lvl>
    <w:lvl w:ilvl="4" w:tplc="ACEC47BC">
      <w:numFmt w:val="bullet"/>
      <w:lvlText w:val="•"/>
      <w:lvlJc w:val="left"/>
      <w:pPr>
        <w:ind w:left="4542" w:hanging="284"/>
      </w:pPr>
      <w:rPr>
        <w:rFonts w:hint="default"/>
        <w:lang w:val="ru-RU" w:eastAsia="ru-RU" w:bidi="ru-RU"/>
      </w:rPr>
    </w:lvl>
    <w:lvl w:ilvl="5" w:tplc="885E0654">
      <w:numFmt w:val="bullet"/>
      <w:lvlText w:val="•"/>
      <w:lvlJc w:val="left"/>
      <w:pPr>
        <w:ind w:left="5503" w:hanging="284"/>
      </w:pPr>
      <w:rPr>
        <w:rFonts w:hint="default"/>
        <w:lang w:val="ru-RU" w:eastAsia="ru-RU" w:bidi="ru-RU"/>
      </w:rPr>
    </w:lvl>
    <w:lvl w:ilvl="6" w:tplc="3FD06AFA">
      <w:numFmt w:val="bullet"/>
      <w:lvlText w:val="•"/>
      <w:lvlJc w:val="left"/>
      <w:pPr>
        <w:ind w:left="6463" w:hanging="284"/>
      </w:pPr>
      <w:rPr>
        <w:rFonts w:hint="default"/>
        <w:lang w:val="ru-RU" w:eastAsia="ru-RU" w:bidi="ru-RU"/>
      </w:rPr>
    </w:lvl>
    <w:lvl w:ilvl="7" w:tplc="7A84ADBA">
      <w:numFmt w:val="bullet"/>
      <w:lvlText w:val="•"/>
      <w:lvlJc w:val="left"/>
      <w:pPr>
        <w:ind w:left="7424" w:hanging="284"/>
      </w:pPr>
      <w:rPr>
        <w:rFonts w:hint="default"/>
        <w:lang w:val="ru-RU" w:eastAsia="ru-RU" w:bidi="ru-RU"/>
      </w:rPr>
    </w:lvl>
    <w:lvl w:ilvl="8" w:tplc="63A88DB6">
      <w:numFmt w:val="bullet"/>
      <w:lvlText w:val="•"/>
      <w:lvlJc w:val="left"/>
      <w:pPr>
        <w:ind w:left="8385" w:hanging="284"/>
      </w:pPr>
      <w:rPr>
        <w:rFonts w:hint="default"/>
        <w:lang w:val="ru-RU" w:eastAsia="ru-RU" w:bidi="ru-RU"/>
      </w:rPr>
    </w:lvl>
  </w:abstractNum>
  <w:abstractNum w:abstractNumId="2">
    <w:nsid w:val="68C04871"/>
    <w:multiLevelType w:val="hybridMultilevel"/>
    <w:tmpl w:val="9E8E4C42"/>
    <w:lvl w:ilvl="0" w:tplc="E06072E0">
      <w:numFmt w:val="bullet"/>
      <w:lvlText w:val="-"/>
      <w:lvlJc w:val="left"/>
      <w:pPr>
        <w:ind w:left="70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14E214A">
      <w:start w:val="1"/>
      <w:numFmt w:val="decimal"/>
      <w:lvlText w:val="%2."/>
      <w:lvlJc w:val="left"/>
      <w:pPr>
        <w:ind w:left="1422" w:hanging="360"/>
        <w:jc w:val="right"/>
      </w:pPr>
      <w:rPr>
        <w:rFonts w:hint="default"/>
        <w:b/>
        <w:bCs/>
        <w:spacing w:val="0"/>
        <w:w w:val="100"/>
        <w:lang w:val="ru-RU" w:eastAsia="ru-RU" w:bidi="ru-RU"/>
      </w:rPr>
    </w:lvl>
    <w:lvl w:ilvl="2" w:tplc="594C3D7C">
      <w:numFmt w:val="bullet"/>
      <w:lvlText w:val="•"/>
      <w:lvlJc w:val="left"/>
      <w:pPr>
        <w:ind w:left="2407" w:hanging="360"/>
      </w:pPr>
      <w:rPr>
        <w:rFonts w:hint="default"/>
        <w:lang w:val="ru-RU" w:eastAsia="ru-RU" w:bidi="ru-RU"/>
      </w:rPr>
    </w:lvl>
    <w:lvl w:ilvl="3" w:tplc="253E253A">
      <w:numFmt w:val="bullet"/>
      <w:lvlText w:val="•"/>
      <w:lvlJc w:val="left"/>
      <w:pPr>
        <w:ind w:left="3394" w:hanging="360"/>
      </w:pPr>
      <w:rPr>
        <w:rFonts w:hint="default"/>
        <w:lang w:val="ru-RU" w:eastAsia="ru-RU" w:bidi="ru-RU"/>
      </w:rPr>
    </w:lvl>
    <w:lvl w:ilvl="4" w:tplc="9558E042">
      <w:numFmt w:val="bullet"/>
      <w:lvlText w:val="•"/>
      <w:lvlJc w:val="left"/>
      <w:pPr>
        <w:ind w:left="4382" w:hanging="360"/>
      </w:pPr>
      <w:rPr>
        <w:rFonts w:hint="default"/>
        <w:lang w:val="ru-RU" w:eastAsia="ru-RU" w:bidi="ru-RU"/>
      </w:rPr>
    </w:lvl>
    <w:lvl w:ilvl="5" w:tplc="DED06844">
      <w:numFmt w:val="bullet"/>
      <w:lvlText w:val="•"/>
      <w:lvlJc w:val="left"/>
      <w:pPr>
        <w:ind w:left="5369" w:hanging="360"/>
      </w:pPr>
      <w:rPr>
        <w:rFonts w:hint="default"/>
        <w:lang w:val="ru-RU" w:eastAsia="ru-RU" w:bidi="ru-RU"/>
      </w:rPr>
    </w:lvl>
    <w:lvl w:ilvl="6" w:tplc="51D23990">
      <w:numFmt w:val="bullet"/>
      <w:lvlText w:val="•"/>
      <w:lvlJc w:val="left"/>
      <w:pPr>
        <w:ind w:left="6356" w:hanging="360"/>
      </w:pPr>
      <w:rPr>
        <w:rFonts w:hint="default"/>
        <w:lang w:val="ru-RU" w:eastAsia="ru-RU" w:bidi="ru-RU"/>
      </w:rPr>
    </w:lvl>
    <w:lvl w:ilvl="7" w:tplc="CDE45AB2">
      <w:numFmt w:val="bullet"/>
      <w:lvlText w:val="•"/>
      <w:lvlJc w:val="left"/>
      <w:pPr>
        <w:ind w:left="7344" w:hanging="360"/>
      </w:pPr>
      <w:rPr>
        <w:rFonts w:hint="default"/>
        <w:lang w:val="ru-RU" w:eastAsia="ru-RU" w:bidi="ru-RU"/>
      </w:rPr>
    </w:lvl>
    <w:lvl w:ilvl="8" w:tplc="D5722D3E">
      <w:numFmt w:val="bullet"/>
      <w:lvlText w:val="•"/>
      <w:lvlJc w:val="left"/>
      <w:pPr>
        <w:ind w:left="8331" w:hanging="360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A68AD"/>
    <w:rsid w:val="00035725"/>
    <w:rsid w:val="000C5A95"/>
    <w:rsid w:val="001657D1"/>
    <w:rsid w:val="001A68AD"/>
    <w:rsid w:val="00581081"/>
    <w:rsid w:val="00645DB7"/>
    <w:rsid w:val="006621B0"/>
    <w:rsid w:val="007B1CC8"/>
    <w:rsid w:val="00856137"/>
    <w:rsid w:val="00884348"/>
    <w:rsid w:val="008E2B89"/>
    <w:rsid w:val="009F0F86"/>
    <w:rsid w:val="00BA5026"/>
    <w:rsid w:val="00C54437"/>
    <w:rsid w:val="00D9736F"/>
    <w:rsid w:val="00E36B28"/>
    <w:rsid w:val="00E70887"/>
    <w:rsid w:val="00ED4E4B"/>
    <w:rsid w:val="00F72134"/>
    <w:rsid w:val="00F907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DB7"/>
  </w:style>
  <w:style w:type="paragraph" w:styleId="2">
    <w:name w:val="heading 2"/>
    <w:basedOn w:val="a"/>
    <w:link w:val="20"/>
    <w:uiPriority w:val="1"/>
    <w:qFormat/>
    <w:rsid w:val="00581081"/>
    <w:pPr>
      <w:widowControl w:val="0"/>
      <w:autoSpaceDE w:val="0"/>
      <w:autoSpaceDN w:val="0"/>
      <w:spacing w:after="0" w:line="240" w:lineRule="auto"/>
      <w:ind w:left="895" w:right="297"/>
      <w:jc w:val="center"/>
      <w:outlineLvl w:val="1"/>
    </w:pPr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paragraph" w:styleId="3">
    <w:name w:val="heading 3"/>
    <w:basedOn w:val="a"/>
    <w:link w:val="30"/>
    <w:uiPriority w:val="1"/>
    <w:qFormat/>
    <w:rsid w:val="00581081"/>
    <w:pPr>
      <w:widowControl w:val="0"/>
      <w:autoSpaceDE w:val="0"/>
      <w:autoSpaceDN w:val="0"/>
      <w:spacing w:after="0" w:line="240" w:lineRule="auto"/>
      <w:ind w:left="702"/>
      <w:outlineLvl w:val="2"/>
    </w:pPr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843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1"/>
    <w:rsid w:val="00581081"/>
    <w:rPr>
      <w:rFonts w:ascii="Times New Roman" w:eastAsia="Times New Roman" w:hAnsi="Times New Roman" w:cs="Times New Roman"/>
      <w:b/>
      <w:bCs/>
      <w:sz w:val="32"/>
      <w:szCs w:val="32"/>
      <w:lang w:eastAsia="ru-RU" w:bidi="ru-RU"/>
    </w:rPr>
  </w:style>
  <w:style w:type="character" w:customStyle="1" w:styleId="30">
    <w:name w:val="Заголовок 3 Знак"/>
    <w:basedOn w:val="a0"/>
    <w:link w:val="3"/>
    <w:uiPriority w:val="1"/>
    <w:rsid w:val="00581081"/>
    <w:rPr>
      <w:rFonts w:ascii="Times New Roman" w:eastAsia="Times New Roman" w:hAnsi="Times New Roman" w:cs="Times New Roman"/>
      <w:b/>
      <w:bCs/>
      <w:sz w:val="28"/>
      <w:szCs w:val="28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58108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581081"/>
    <w:pPr>
      <w:widowControl w:val="0"/>
      <w:autoSpaceDE w:val="0"/>
      <w:autoSpaceDN w:val="0"/>
      <w:spacing w:before="26" w:after="0" w:line="240" w:lineRule="auto"/>
      <w:ind w:left="70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4">
    <w:name w:val="Body Text"/>
    <w:basedOn w:val="a"/>
    <w:link w:val="a5"/>
    <w:uiPriority w:val="1"/>
    <w:qFormat/>
    <w:rsid w:val="00581081"/>
    <w:pPr>
      <w:widowControl w:val="0"/>
      <w:autoSpaceDE w:val="0"/>
      <w:autoSpaceDN w:val="0"/>
      <w:spacing w:after="0" w:line="240" w:lineRule="auto"/>
      <w:ind w:left="702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5">
    <w:name w:val="Основной текст Знак"/>
    <w:basedOn w:val="a0"/>
    <w:link w:val="a4"/>
    <w:uiPriority w:val="1"/>
    <w:rsid w:val="00581081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6">
    <w:name w:val="List Paragraph"/>
    <w:basedOn w:val="a"/>
    <w:uiPriority w:val="1"/>
    <w:qFormat/>
    <w:rsid w:val="00581081"/>
    <w:pPr>
      <w:widowControl w:val="0"/>
      <w:autoSpaceDE w:val="0"/>
      <w:autoSpaceDN w:val="0"/>
      <w:spacing w:after="0" w:line="240" w:lineRule="auto"/>
      <w:ind w:left="702"/>
    </w:pPr>
    <w:rPr>
      <w:rFonts w:ascii="Times New Roman" w:eastAsia="Times New Roman" w:hAnsi="Times New Roman" w:cs="Times New Roman"/>
      <w:lang w:eastAsia="ru-RU" w:bidi="ru-RU"/>
    </w:rPr>
  </w:style>
  <w:style w:type="paragraph" w:styleId="a7">
    <w:name w:val="header"/>
    <w:basedOn w:val="a"/>
    <w:link w:val="a8"/>
    <w:uiPriority w:val="99"/>
    <w:unhideWhenUsed/>
    <w:rsid w:val="00581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81081"/>
  </w:style>
  <w:style w:type="paragraph" w:styleId="a9">
    <w:name w:val="footer"/>
    <w:basedOn w:val="a"/>
    <w:link w:val="aa"/>
    <w:uiPriority w:val="99"/>
    <w:unhideWhenUsed/>
    <w:rsid w:val="005810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81081"/>
  </w:style>
  <w:style w:type="paragraph" w:styleId="ab">
    <w:name w:val="Balloon Text"/>
    <w:basedOn w:val="a"/>
    <w:link w:val="ac"/>
    <w:uiPriority w:val="99"/>
    <w:semiHidden/>
    <w:unhideWhenUsed/>
    <w:rsid w:val="00E36B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36B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0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1297</Words>
  <Characters>7395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2020-12-12T10:43:00Z</dcterms:created>
  <dcterms:modified xsi:type="dcterms:W3CDTF">2021-01-08T08:59:00Z</dcterms:modified>
</cp:coreProperties>
</file>